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B52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930A1E" w:rsidRDefault="00464029" w:rsidP="00B52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4029">
        <w:rPr>
          <w:rFonts w:ascii="Times New Roman" w:hAnsi="Times New Roman" w:cs="Times New Roman"/>
          <w:b/>
          <w:sz w:val="24"/>
          <w:szCs w:val="24"/>
        </w:rPr>
        <w:t>регулирующих предо</w:t>
      </w:r>
      <w:r>
        <w:rPr>
          <w:rFonts w:ascii="Times New Roman" w:hAnsi="Times New Roman" w:cs="Times New Roman"/>
          <w:b/>
          <w:sz w:val="24"/>
          <w:szCs w:val="24"/>
        </w:rPr>
        <w:t xml:space="preserve">ставление муниципальной услуги </w:t>
      </w:r>
      <w:proofErr w:type="gramStart"/>
      <w:r w:rsidR="00B52241" w:rsidRPr="00B52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30A1E" w:rsidRPr="00930A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50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предоставлению</w:t>
      </w:r>
      <w:proofErr w:type="gramEnd"/>
      <w:r w:rsidR="00150B34" w:rsidRPr="00150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аренду имущества, включенного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предпринимательства), без проведения торгов</w:t>
      </w:r>
    </w:p>
    <w:p w:rsidR="00150B34" w:rsidRPr="00B52241" w:rsidRDefault="00150B34" w:rsidP="00B52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Российской</w:t>
      </w:r>
      <w:proofErr w:type="gramEnd"/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(часть первая) от 30.11.94 N 51-ФЗ ("Российская газета", 1994, N 238-239);</w:t>
      </w: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Российской Федерации (часть вторая) от 26.01.96 N 14-ФЗ ("Российская газета", 1996, N 23-25, 27);</w:t>
      </w: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29.07.1998 №135-ФЗ "Об оценочной деятельности в Российской Федерации" ("Российская газета", 1998, N 148-149);</w:t>
      </w: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06.10.2003 N 131-ФЗ "Об общих принципах организации местного самоуправления в Российской Федерации" ("Российская газета", 2003, N 202);</w:t>
      </w: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26.07.2006 №135-ФЗ "О защите конкуренции" ("Российская газета",2006, N 162);</w:t>
      </w: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27.07.2006 №152-</w:t>
      </w:r>
      <w:proofErr w:type="gramStart"/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  "</w:t>
      </w:r>
      <w:proofErr w:type="gramEnd"/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персональных данных" ("Собрание законодательства Российской Федерации", 2006, N 31);</w:t>
      </w: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24.07.2007 №209-</w:t>
      </w:r>
      <w:proofErr w:type="gramStart"/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  "</w:t>
      </w:r>
      <w:proofErr w:type="gramEnd"/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развитии малого и среднего предпринимательства в Российской Федерации" ("Российская газета", 2007, N 164);</w:t>
      </w: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Российской Федерации от 08.09.2010 №697 "О единой системе межведомственного электронного взаимодействия" ("Собрание законодательства Российской Федерации", 2010, N 38);</w:t>
      </w: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Российской Федерации от 07.07.2011 №553 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</w:t>
      </w:r>
    </w:p>
    <w:p w:rsidR="00150B34" w:rsidRPr="00150B34" w:rsidRDefault="00150B34" w:rsidP="0015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распоряжение </w:t>
      </w:r>
      <w:r w:rsidRPr="00150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услуг";</w:t>
      </w:r>
    </w:p>
    <w:p w:rsidR="00BB142B" w:rsidRDefault="00BC30E1" w:rsidP="00930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</w:t>
      </w:r>
      <w:r w:rsidR="00150B34">
        <w:rPr>
          <w:rFonts w:ascii="Times New Roman" w:eastAsia="Times New Roman" w:hAnsi="Times New Roman" w:cs="Times New Roman"/>
          <w:sz w:val="24"/>
          <w:szCs w:val="24"/>
          <w:lang w:eastAsia="ru-RU"/>
        </w:rPr>
        <w:t>й области от 06.03.2019 года №90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50B34" w:rsidRPr="00150B3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Административного регламента по предоставлению муниципальной услуги «Предоставление в аренду имущества, включенного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предпринимательства), без проведения торгов»</w:t>
      </w:r>
      <w:r w:rsidR="00727042" w:rsidRP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30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150B34"/>
    <w:rsid w:val="00236A16"/>
    <w:rsid w:val="002B016B"/>
    <w:rsid w:val="00331FFB"/>
    <w:rsid w:val="003C7710"/>
    <w:rsid w:val="003F3DD6"/>
    <w:rsid w:val="00464029"/>
    <w:rsid w:val="004763AE"/>
    <w:rsid w:val="00537BFA"/>
    <w:rsid w:val="0055334C"/>
    <w:rsid w:val="005A1A19"/>
    <w:rsid w:val="00646C8D"/>
    <w:rsid w:val="00670131"/>
    <w:rsid w:val="006C5794"/>
    <w:rsid w:val="00727042"/>
    <w:rsid w:val="00930A1E"/>
    <w:rsid w:val="009670A5"/>
    <w:rsid w:val="00B52241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44502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2020-03-23T09:33:00Z</dcterms:created>
  <dcterms:modified xsi:type="dcterms:W3CDTF">2020-03-23T09:33:00Z</dcterms:modified>
</cp:coreProperties>
</file>